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ECB" w:rsidRPr="00A37ECB" w:rsidRDefault="00A37ECB" w:rsidP="00A37ECB">
      <w:pPr>
        <w:rPr>
          <w:b/>
        </w:rPr>
      </w:pPr>
      <w:r w:rsidRPr="00A37ECB">
        <w:rPr>
          <w:b/>
        </w:rPr>
        <w:t>Scenariusz 3: Widmo Kożucha</w:t>
      </w:r>
    </w:p>
    <w:p w:rsidR="00A37ECB" w:rsidRPr="00A37ECB" w:rsidRDefault="00A37ECB" w:rsidP="00A37ECB">
      <w:r w:rsidRPr="00A37ECB">
        <w:t>Sytuacja:</w:t>
      </w:r>
    </w:p>
    <w:p w:rsidR="00A37ECB" w:rsidRPr="00A37ECB" w:rsidRDefault="00A37ECB" w:rsidP="00A37ECB">
      <w:r w:rsidRPr="00A37ECB">
        <w:t>Instalacja od lat działa na kiszonce z kukurydzy i gnojowicy bydlęcej. Z powodu suszy, tegoroczna kiszonka ma znacznie wyższą zawartość suchej masy i jest bardziej włóknista. Od miesiąca operator zauważa, że jedno z dwóch mieszadeł w fermentorze głównym wykazuje wyższy pobór prądu i czasem się wyłącza. Produkcja gazu lekko spadła, a temperatura w górnej części fermentora jest o 2°C niższa niż w dolnej.</w:t>
      </w:r>
      <w:bookmarkStart w:id="0" w:name="_GoBack"/>
      <w:bookmarkEnd w:id="0"/>
    </w:p>
    <w:p w:rsidR="00A37ECB" w:rsidRPr="00A37ECB" w:rsidRDefault="00A37ECB" w:rsidP="00A37ECB">
      <w:pPr>
        <w:rPr>
          <w:b/>
        </w:rPr>
      </w:pPr>
      <w:r w:rsidRPr="00A37ECB">
        <w:rPr>
          <w:b/>
        </w:rPr>
        <w:t>Dane z panelu sterowania i obserwacji:</w:t>
      </w:r>
    </w:p>
    <w:p w:rsidR="00A37ECB" w:rsidRPr="00A37ECB" w:rsidRDefault="00A37ECB" w:rsidP="00A37ECB">
      <w:pPr>
        <w:numPr>
          <w:ilvl w:val="0"/>
          <w:numId w:val="1"/>
        </w:numPr>
      </w:pPr>
      <w:r w:rsidRPr="00A37ECB">
        <w:rPr>
          <w:b/>
        </w:rPr>
        <w:t>pH:</w:t>
      </w:r>
      <w:r w:rsidRPr="00A37ECB">
        <w:t xml:space="preserve"> 7,5</w:t>
      </w:r>
    </w:p>
    <w:p w:rsidR="00A37ECB" w:rsidRPr="00A37ECB" w:rsidRDefault="00A37ECB" w:rsidP="00A37ECB">
      <w:pPr>
        <w:numPr>
          <w:ilvl w:val="0"/>
          <w:numId w:val="1"/>
        </w:numPr>
      </w:pPr>
      <w:r w:rsidRPr="00A37ECB">
        <w:rPr>
          <w:b/>
        </w:rPr>
        <w:t>FOS/TAC:</w:t>
      </w:r>
      <w:r w:rsidRPr="00A37ECB">
        <w:t xml:space="preserve"> 0,33 (lekko podwyższony, ale stabilny)</w:t>
      </w:r>
    </w:p>
    <w:p w:rsidR="00A37ECB" w:rsidRPr="00A37ECB" w:rsidRDefault="00A37ECB" w:rsidP="00A37ECB">
      <w:pPr>
        <w:numPr>
          <w:ilvl w:val="0"/>
          <w:numId w:val="1"/>
        </w:numPr>
      </w:pPr>
      <w:r w:rsidRPr="00A37ECB">
        <w:rPr>
          <w:b/>
        </w:rPr>
        <w:t>Produkcja gazu:</w:t>
      </w:r>
      <w:r w:rsidRPr="00A37ECB">
        <w:t xml:space="preserve"> Spadek o około 10% w ciągu miesiąca.</w:t>
      </w:r>
    </w:p>
    <w:p w:rsidR="00A37ECB" w:rsidRPr="00A37ECB" w:rsidRDefault="00A37ECB" w:rsidP="00A37ECB">
      <w:pPr>
        <w:numPr>
          <w:ilvl w:val="0"/>
          <w:numId w:val="1"/>
        </w:numPr>
      </w:pPr>
      <w:r w:rsidRPr="00A37ECB">
        <w:rPr>
          <w:b/>
        </w:rPr>
        <w:t>Obserwacja przez wziernik:</w:t>
      </w:r>
      <w:r w:rsidRPr="00A37ECB">
        <w:t xml:space="preserve"> Na powierzchni tworzy się gruba, zbita warstwa substratu (kożuch). Bulgotanie gazu jest nierównomierne, głównie przy krawędziach.</w:t>
      </w:r>
    </w:p>
    <w:p w:rsidR="00A37ECB" w:rsidRPr="00A37ECB" w:rsidRDefault="00A37ECB" w:rsidP="00A37ECB">
      <w:pPr>
        <w:numPr>
          <w:ilvl w:val="0"/>
          <w:numId w:val="1"/>
        </w:numPr>
      </w:pPr>
      <w:r w:rsidRPr="00A37ECB">
        <w:rPr>
          <w:b/>
        </w:rPr>
        <w:t>Alarmy:</w:t>
      </w:r>
      <w:r w:rsidRPr="00A37ECB">
        <w:t xml:space="preserve"> Okresowe alarmy przeciążenia na jednym z mieszadeł.</w:t>
      </w:r>
    </w:p>
    <w:p w:rsidR="00A37ECB" w:rsidRPr="00A37ECB" w:rsidRDefault="00A37ECB" w:rsidP="00A37ECB">
      <w:pPr>
        <w:rPr>
          <w:b/>
        </w:rPr>
      </w:pPr>
      <w:r w:rsidRPr="00A37ECB">
        <w:rPr>
          <w:b/>
        </w:rPr>
        <w:t>Pytania do grupy:</w:t>
      </w:r>
    </w:p>
    <w:p w:rsidR="00A37ECB" w:rsidRPr="00A37ECB" w:rsidRDefault="00A37ECB" w:rsidP="00A37ECB">
      <w:pPr>
        <w:numPr>
          <w:ilvl w:val="0"/>
          <w:numId w:val="2"/>
        </w:numPr>
      </w:pPr>
      <w:r w:rsidRPr="00A37ECB">
        <w:t>Jaki problem fizyczny rozwija się w fermentorze i jak wpływa on na proces biologiczny?</w:t>
      </w:r>
    </w:p>
    <w:p w:rsidR="00A37ECB" w:rsidRPr="00A37ECB" w:rsidRDefault="00A37ECB" w:rsidP="00A37ECB">
      <w:pPr>
        <w:numPr>
          <w:ilvl w:val="0"/>
          <w:numId w:val="2"/>
        </w:numPr>
      </w:pPr>
      <w:r w:rsidRPr="00A37ECB">
        <w:t>Połączcie dane: dlaczego temperatura jest nierównomierna i jak to się ma do problemów z mieszadłem i nową kiszonką?</w:t>
      </w:r>
    </w:p>
    <w:p w:rsidR="00A37ECB" w:rsidRPr="00A37ECB" w:rsidRDefault="00A37ECB" w:rsidP="00A37ECB">
      <w:pPr>
        <w:numPr>
          <w:ilvl w:val="0"/>
          <w:numId w:val="2"/>
        </w:numPr>
      </w:pPr>
      <w:r w:rsidRPr="00A37ECB">
        <w:t>Jakie działania (zarówno natychmiastowe, jak i długoterminowe) powinien podjąć operator, aby rozwiązać ten problem i zapobiec mu w przyszłości?</w:t>
      </w:r>
    </w:p>
    <w:p w:rsidR="004B3061" w:rsidRDefault="004B3061"/>
    <w:p w:rsidR="00A37ECB" w:rsidRDefault="00A37ECB">
      <w:r>
        <w:t>ODPOWIEDŹ</w:t>
      </w:r>
    </w:p>
    <w:sectPr w:rsidR="00A37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662A9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abstractNum w:abstractNumId="1">
    <w:nsid w:val="108C6B29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F8"/>
    <w:rsid w:val="002D2DF8"/>
    <w:rsid w:val="004B3061"/>
    <w:rsid w:val="00A3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0B582-21DA-4D72-AB46-9429C8ADF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77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2025-11-01T17:15:00Z</dcterms:created>
  <dcterms:modified xsi:type="dcterms:W3CDTF">2025-11-01T17:15:00Z</dcterms:modified>
</cp:coreProperties>
</file>